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7DC4" w14:textId="33FE02AA" w:rsidR="00CD4BDD" w:rsidRDefault="00355791" w:rsidP="00BF1B4D">
      <w:pPr>
        <w:keepNext/>
        <w:keepLines/>
        <w:widowControl w:val="0"/>
        <w:spacing w:after="251"/>
        <w:ind w:left="620" w:hanging="620"/>
        <w:jc w:val="center"/>
        <w:outlineLvl w:val="1"/>
        <w:rPr>
          <w:rFonts w:ascii="HelveticaNeueLTPro-Md" w:hAnsi="HelveticaNeueLTPro-Md" w:cs="HelveticaNeueLTPro-Md"/>
          <w:color w:val="4D4D4D"/>
          <w:sz w:val="32"/>
          <w:szCs w:val="32"/>
        </w:rPr>
      </w:pPr>
      <w:bookmarkStart w:id="0" w:name="bookmark3"/>
      <w:r w:rsidRPr="00355791">
        <w:rPr>
          <w:rFonts w:ascii="HelveticaNeueLTPro-Md" w:hAnsi="HelveticaNeueLTPro-Md" w:cs="HelveticaNeueLTPro-Md"/>
          <w:color w:val="4D4D4D"/>
          <w:sz w:val="32"/>
          <w:szCs w:val="32"/>
        </w:rPr>
        <w:t>DOHODA O ROZHODOVÁNÍ SPORŮ</w:t>
      </w:r>
      <w:bookmarkEnd w:id="0"/>
    </w:p>
    <w:p w14:paraId="32B9019C" w14:textId="77777777" w:rsidR="00355791" w:rsidRDefault="00355791" w:rsidP="00BF1B4D">
      <w:pPr>
        <w:keepNext/>
        <w:keepLines/>
        <w:widowControl w:val="0"/>
        <w:spacing w:after="251"/>
        <w:ind w:left="620" w:hanging="620"/>
        <w:jc w:val="center"/>
        <w:outlineLvl w:val="1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p w14:paraId="22A2B168" w14:textId="17C6E693" w:rsidR="00CD4BDD" w:rsidRPr="000523F6" w:rsidRDefault="0093221E" w:rsidP="0093221E">
      <w:pPr>
        <w:widowControl w:val="0"/>
        <w:spacing w:after="0"/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Ke smlouvě o dílo uzavřené na základě výsledků výběrového řízení na veřejnou zakázku s názvem „Kalové hospodářství ČOV Brno – Modřice</w:t>
      </w:r>
      <w:r w:rsidR="00D059E7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– Zhotovitel stavby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“</w:t>
      </w:r>
      <w:r w:rsidR="00D059E7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,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ev.</w:t>
      </w:r>
      <w:r w:rsidR="0042253A"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č. ve Věstníku veřejných zakázek [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highlight w:val="yellow"/>
          <w:lang w:eastAsia="cs-CZ" w:bidi="cs-CZ"/>
        </w:rPr>
        <w:t>*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] (dále jen „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u w:val="single"/>
          <w:lang w:eastAsia="cs-CZ" w:bidi="cs-CZ"/>
        </w:rPr>
        <w:t>Smlouva</w:t>
      </w:r>
      <w:r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“).</w:t>
      </w:r>
    </w:p>
    <w:p w14:paraId="567C9728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</w:p>
    <w:p w14:paraId="04BFB21A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Brněnské vodárny a kanalizace, a.s.</w:t>
      </w:r>
    </w:p>
    <w:p w14:paraId="49203762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se sídlem: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Pisírecká</w:t>
      </w:r>
      <w:proofErr w:type="spellEnd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555/</w:t>
      </w:r>
      <w:proofErr w:type="gram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1a</w:t>
      </w:r>
      <w:proofErr w:type="gramEnd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 Pisárky, 603 00 Brno</w:t>
      </w:r>
    </w:p>
    <w:p w14:paraId="73F97D52" w14:textId="7F1804AF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="00D059E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463 47 275</w:t>
      </w:r>
    </w:p>
    <w:p w14:paraId="4549A102" w14:textId="63C7B282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zastoupené: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="00D059E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Mgr. Pavlem Sázavským, MBA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 předsedou představenstva</w:t>
      </w:r>
    </w:p>
    <w:p w14:paraId="34B2AB0F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Objednatel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“) </w:t>
      </w:r>
    </w:p>
    <w:p w14:paraId="4559366A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</w:t>
      </w:r>
    </w:p>
    <w:p w14:paraId="0A8963CB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[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]</w:t>
      </w:r>
    </w:p>
    <w:p w14:paraId="53C609B5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se sídlem: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6F6F4FF9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1C5C00E4" w14:textId="77777777" w:rsidR="00081069" w:rsidRPr="000523F6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zastoupené: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[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doplní dodavatel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]</w:t>
      </w:r>
    </w:p>
    <w:p w14:paraId="109AE101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Pr="000523F6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Zhotovitel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“)</w:t>
      </w:r>
    </w:p>
    <w:p w14:paraId="20B6A35B" w14:textId="77777777" w:rsidR="00081069" w:rsidRPr="000523F6" w:rsidRDefault="00081069" w:rsidP="00A23AF6">
      <w:pPr>
        <w:widowControl w:val="0"/>
        <w:spacing w:after="12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</w:t>
      </w:r>
    </w:p>
    <w:p w14:paraId="19A5922F" w14:textId="77777777" w:rsidR="00081069" w:rsidRPr="00462B71" w:rsidRDefault="00081069" w:rsidP="00A23AF6">
      <w:pPr>
        <w:widowControl w:val="0"/>
        <w:tabs>
          <w:tab w:val="left" w:leader="underscore" w:pos="5203"/>
        </w:tabs>
        <w:spacing w:after="0"/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 xml:space="preserve">JUDr. Lukáš </w:t>
      </w:r>
      <w:proofErr w:type="spellStart"/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Klee</w:t>
      </w:r>
      <w:proofErr w:type="spellEnd"/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, LL.M., Ph.D., MBA</w:t>
      </w:r>
    </w:p>
    <w:p w14:paraId="7FE5CA6B" w14:textId="77777777" w:rsidR="00081069" w:rsidRPr="00462B71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trvale bytem: 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Jirsíkova 29/7, 392 01 Soběslav – Soběslav I</w:t>
      </w:r>
    </w:p>
    <w:p w14:paraId="2D9377AA" w14:textId="77777777" w:rsidR="00081069" w:rsidRPr="00462B71" w:rsidRDefault="00081069" w:rsidP="00A23AF6">
      <w:pPr>
        <w:widowControl w:val="0"/>
        <w:spacing w:after="0"/>
        <w:ind w:left="620" w:hanging="620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IČO: 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ab/>
        <w:t>027 41 156</w:t>
      </w:r>
    </w:p>
    <w:p w14:paraId="0D6273ED" w14:textId="77777777" w:rsidR="00081069" w:rsidRPr="000523F6" w:rsidRDefault="00081069" w:rsidP="0093221E">
      <w:pPr>
        <w:widowControl w:val="0"/>
        <w:spacing w:after="24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(dále jen „</w:t>
      </w:r>
      <w:r w:rsidR="00DD4945"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Č</w:t>
      </w:r>
      <w:r w:rsidRPr="00462B71">
        <w:rPr>
          <w:rFonts w:ascii="HelveticaNeueLTPro-Md" w:eastAsia="Arial" w:hAnsi="HelveticaNeueLTPro-Md" w:cs="Times New Roman"/>
          <w:b/>
          <w:color w:val="000000"/>
          <w:sz w:val="20"/>
          <w:szCs w:val="20"/>
          <w:lang w:eastAsia="cs-CZ" w:bidi="cs-CZ"/>
        </w:rPr>
        <w:t>len</w:t>
      </w:r>
      <w:r w:rsidRPr="00462B7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“)</w:t>
      </w:r>
    </w:p>
    <w:p w14:paraId="1506034C" w14:textId="77777777" w:rsidR="000A0551" w:rsidRPr="000523F6" w:rsidRDefault="000A0551" w:rsidP="00C90062">
      <w:pPr>
        <w:widowControl w:val="0"/>
        <w:spacing w:after="240"/>
        <w:ind w:left="618" w:hanging="61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>(Objednatel, Zhotovitel a Člen společně také jen jako „Smluvní strany“)</w:t>
      </w:r>
    </w:p>
    <w:p w14:paraId="22B936EE" w14:textId="5625D8BA" w:rsidR="00CD4BDD" w:rsidRPr="000523F6" w:rsidRDefault="00CD4BDD" w:rsidP="00C90062">
      <w:pPr>
        <w:widowControl w:val="0"/>
        <w:tabs>
          <w:tab w:val="left" w:leader="underscore" w:pos="5203"/>
        </w:tabs>
        <w:spacing w:after="238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Vzhledem k tomu, že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Objednatel a Zhotovitel spolu uzavřeli Smlouvu a společně 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se zavázali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jmenovat Člena,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aby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jedna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jako jediný </w:t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adjudikátor</w:t>
      </w:r>
      <w:proofErr w:type="spellEnd"/>
      <w:r w:rsidR="00EA281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ab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y</w:t>
      </w:r>
      <w:r w:rsidR="00EA281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byl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nazýván „DAB“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aby rozhodl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jakýkoliv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spor, který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případně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vznikne </w:t>
      </w:r>
      <w:r w:rsidR="0028629B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při plnění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 veřejné </w:t>
      </w:r>
      <w:r w:rsidR="0028629B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zakázky 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 názvem „</w:t>
      </w:r>
      <w:r w:rsidR="00A549BF" w:rsidRPr="000523F6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>Kalové hospodářství ČOV Brno – Modřice</w:t>
      </w:r>
      <w:r w:rsidR="002D6BBD">
        <w:rPr>
          <w:rFonts w:ascii="HelveticaNeueLTPro-Md" w:eastAsia="Arial" w:hAnsi="HelveticaNeueLTPro-Md" w:cs="Times New Roman"/>
          <w:i/>
          <w:color w:val="000000"/>
          <w:sz w:val="20"/>
          <w:szCs w:val="20"/>
          <w:lang w:eastAsia="cs-CZ" w:bidi="cs-CZ"/>
        </w:rPr>
        <w:t xml:space="preserve"> – Zhotovitel stavby</w:t>
      </w:r>
      <w:r w:rsidR="00A549BF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“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a 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který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mu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2D6BBD" w:rsidRPr="002D6BBD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případně </w:t>
      </w:r>
      <w:r w:rsidR="002D6BBD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bude </w:t>
      </w:r>
      <w:r w:rsidR="0093221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Objednatelem nebo Zhotovitelem předložen k rozhodnutí,</w:t>
      </w:r>
    </w:p>
    <w:p w14:paraId="367D0468" w14:textId="77070BBD" w:rsidR="00CD4BDD" w:rsidRPr="000523F6" w:rsidRDefault="00CD4BDD" w:rsidP="00C90062">
      <w:pPr>
        <w:widowControl w:val="0"/>
        <w:spacing w:after="213"/>
        <w:ind w:left="620" w:hanging="620"/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se </w:t>
      </w:r>
      <w:r w:rsidR="000A0551"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Smluvní strany </w:t>
      </w:r>
      <w:r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>dohodl</w:t>
      </w:r>
      <w:r w:rsidR="000A0551" w:rsidRPr="000523F6">
        <w:rPr>
          <w:rFonts w:ascii="HelveticaNeueLTPro-Md" w:eastAsia="Arial" w:hAnsi="HelveticaNeueLTPro-Md" w:cs="Times New Roman"/>
          <w:b/>
          <w:bCs/>
          <w:color w:val="000000"/>
          <w:sz w:val="20"/>
          <w:szCs w:val="20"/>
          <w:lang w:eastAsia="cs-CZ" w:bidi="cs-CZ"/>
        </w:rPr>
        <w:t xml:space="preserve">y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takto:</w:t>
      </w:r>
    </w:p>
    <w:p w14:paraId="751EC93E" w14:textId="5A6E9648" w:rsidR="00CD4BDD" w:rsidRPr="000523F6" w:rsidRDefault="000A0551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Součástí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této Dohody 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jsou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„Obecné podmínky dohody o rozhodování sporů“</w:t>
      </w:r>
      <w:r w:rsidR="00CB06CE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, a to včetně jejich přílohy „Procedurální pravidla“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.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V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 této dohodě </w:t>
      </w:r>
      <w:r w:rsidR="00CD4BDD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mají slova a výrazy stejný význam, jenž jim je připisován v Obecných podmínkách dohody o rozhodování sporů.</w:t>
      </w:r>
    </w:p>
    <w:p w14:paraId="391B49F5" w14:textId="2F609EFD" w:rsidR="000A0551" w:rsidRPr="00521A7B" w:rsidRDefault="000A0551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i/>
          <w:iCs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Smluvní strany se dohodly, že Obecné podmínky doho</w:t>
      </w:r>
      <w:r w:rsidRPr="00521A7B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dy o rozhodování sporů se mění následujícím způsobem</w:t>
      </w:r>
      <w:r w:rsidR="00521A7B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:</w:t>
      </w:r>
    </w:p>
    <w:p w14:paraId="66F10E59" w14:textId="77777777" w:rsidR="00F20F91" w:rsidRPr="000523F6" w:rsidRDefault="00F20F91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V článku 2. se odstraňuje </w:t>
      </w:r>
      <w:r w:rsidR="0028629B"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první a </w:t>
      </w: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druhý odstavec bez náhrady.</w:t>
      </w:r>
    </w:p>
    <w:p w14:paraId="48C05E13" w14:textId="0B24CCC4" w:rsidR="00B6194E" w:rsidRPr="000523F6" w:rsidRDefault="00B6194E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 xml:space="preserve">V článku 4 </w:t>
      </w:r>
      <w:r w:rsidR="00DD2F6B"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písm. (d) se na konec odstavce přidávají slova „a s výjimkami, které byly písemně sděleny Objednateli a Zhotoviteli před uzavřením této Dohody“.</w:t>
      </w:r>
    </w:p>
    <w:p w14:paraId="16E5CE67" w14:textId="77777777" w:rsidR="00C90062" w:rsidRPr="000523F6" w:rsidRDefault="00F20F91" w:rsidP="00725937">
      <w:pPr>
        <w:pStyle w:val="Zkladntext20"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V článku 5. se v do prvního odstavce, první věty za slovo „Personál zhotovitele nesmí“ vkládají následující slova „v případě vzniku sporu ze Smlouvy“.</w:t>
      </w:r>
    </w:p>
    <w:p w14:paraId="092C148C" w14:textId="77777777" w:rsidR="00C90062" w:rsidRPr="000523F6" w:rsidRDefault="00C90062" w:rsidP="00725937">
      <w:pPr>
        <w:pStyle w:val="Zkladntext20"/>
        <w:keepNext/>
        <w:numPr>
          <w:ilvl w:val="4"/>
          <w:numId w:val="5"/>
        </w:numPr>
        <w:shd w:val="clear" w:color="auto" w:fill="auto"/>
        <w:tabs>
          <w:tab w:val="left" w:pos="709"/>
        </w:tabs>
        <w:spacing w:before="0" w:after="120"/>
        <w:ind w:left="851" w:hanging="284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  <w:t>Článek 8 se ruší a nahrazuje tímto zněním:</w:t>
      </w:r>
    </w:p>
    <w:p w14:paraId="7B1CEB24" w14:textId="252773D4" w:rsidR="00CD4BDD" w:rsidRPr="000523F6" w:rsidRDefault="00C90062" w:rsidP="00725937">
      <w:pPr>
        <w:pStyle w:val="Zkladntext20"/>
        <w:shd w:val="clear" w:color="auto" w:fill="auto"/>
        <w:spacing w:before="0" w:after="120"/>
        <w:ind w:left="851" w:firstLine="0"/>
        <w:rPr>
          <w:rFonts w:ascii="HelveticaNeueLTPro-Md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hAnsi="HelveticaNeueLTPro-Md" w:cs="Times New Roman"/>
          <w:i/>
          <w:iCs/>
          <w:color w:val="000000"/>
          <w:sz w:val="20"/>
          <w:szCs w:val="20"/>
          <w:lang w:eastAsia="cs-CZ" w:bidi="cs-CZ"/>
        </w:rPr>
        <w:t xml:space="preserve">Nepodaří-li se spor odstranit smírně na základě jednání Smluvních stran, bude spor s </w:t>
      </w:r>
      <w:r w:rsidRPr="000523F6">
        <w:rPr>
          <w:rFonts w:ascii="HelveticaNeueLTPro-Md" w:hAnsi="HelveticaNeueLTPro-Md" w:cs="Times New Roman"/>
          <w:i/>
          <w:iCs/>
          <w:color w:val="000000"/>
          <w:sz w:val="20"/>
          <w:szCs w:val="20"/>
          <w:lang w:eastAsia="cs-CZ" w:bidi="cs-CZ"/>
        </w:rPr>
        <w:lastRenderedPageBreak/>
        <w:t>konečnou platností vyřešen rozhodnut u před rozhodčím soudem rozhodčího soudu při Hospodářské komoře České republiky a Agrární komoře České republiky podle jeho řádu třemi rozhodci.“</w:t>
      </w:r>
      <w:r w:rsidRPr="000523F6" w:rsidDel="000A0551">
        <w:rPr>
          <w:rFonts w:ascii="HelveticaNeueLTPro-Md" w:hAnsi="HelveticaNeueLTPro-Md" w:cs="Times New Roman"/>
          <w:i/>
          <w:iCs/>
          <w:color w:val="000000"/>
          <w:sz w:val="20"/>
          <w:szCs w:val="20"/>
          <w:lang w:eastAsia="cs-CZ" w:bidi="cs-CZ"/>
        </w:rPr>
        <w:t xml:space="preserve"> </w:t>
      </w:r>
    </w:p>
    <w:p w14:paraId="003A9B0C" w14:textId="5AF92851" w:rsidR="00CD4BDD" w:rsidRPr="00321C1C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 souladu s Článkem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6 Obecných podmínek dohody o rozhodování sporů musí být Člen</w:t>
      </w:r>
      <w:r w:rsidR="00725937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placen denním honorářem</w:t>
      </w:r>
      <w:r w:rsidR="00A549BF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DD2F6B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2.</w:t>
      </w:r>
      <w:r w:rsidR="00347C65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5</w:t>
      </w:r>
      <w:r w:rsidR="00DD2F6B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00 EUR</w:t>
      </w:r>
      <w:r w:rsidR="00A549BF"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Pr="00321C1C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za den.</w:t>
      </w:r>
    </w:p>
    <w:p w14:paraId="635AD38E" w14:textId="10A5A515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Vzhledem k těmto honorářům a dalším platbám, které uhradí Objednatel a Zhotovitel v souladu s Článkem 6 Obecných podmínek dohody o rozhodování sporů, se Člen zavazuje jednat jako DAB (jako </w:t>
      </w:r>
      <w:proofErr w:type="spellStart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adjudikátor</w:t>
      </w:r>
      <w:proofErr w:type="spellEnd"/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) v souladu s touto Dohodou o rozhodování sporů.</w:t>
      </w:r>
    </w:p>
    <w:p w14:paraId="2E72D145" w14:textId="47E7E986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Objednatel a Zhotovitel se společně i nerozdílně zavazují zaplatit Členovi, vzhledem k tomu, že musí vykonávat tyto služby, v souladu s Článkem 6 Obecných podmínek dohody o rozhodování sporů.</w:t>
      </w:r>
    </w:p>
    <w:p w14:paraId="05D30E66" w14:textId="77777777" w:rsidR="00CD4BDD" w:rsidRPr="000523F6" w:rsidRDefault="00CD4BDD" w:rsidP="00725937">
      <w:pPr>
        <w:widowControl w:val="0"/>
        <w:numPr>
          <w:ilvl w:val="0"/>
          <w:numId w:val="4"/>
        </w:numPr>
        <w:tabs>
          <w:tab w:val="left" w:pos="566"/>
        </w:tabs>
        <w:spacing w:after="120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o rozhodování sporů se řídí </w:t>
      </w:r>
      <w:r w:rsidR="00A23AF6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právním řádem České republiky.</w:t>
      </w:r>
    </w:p>
    <w:p w14:paraId="72D3B0A9" w14:textId="3F12D71D" w:rsidR="0028629B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</w:t>
      </w:r>
      <w:r w:rsidR="00784820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je vyhotovena ve třech (3) stejnopisech, po jednom (1) pro každou ze Smluvních stran. </w:t>
      </w:r>
    </w:p>
    <w:p w14:paraId="67A9EBCB" w14:textId="35232AAB" w:rsidR="0028629B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Dohoda </w:t>
      </w:r>
      <w:r w:rsidR="00784820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="00F57DB1" w:rsidRPr="005E6E13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nepodléhá uveřejnění v registru smluv podle zákona č. 340/2015 Sb., o zvláštních podmínkách účinnosti některých smluv, uveřejňování těchto smluv a o registru smluv (zákon o registru smluv), ve znění pozdějších předpisů. Smluvní strany se dohodly, že pro naplnění transparentnosti při uzavření Smlouvy Objednatel zveřejní smlouvu v registru smluv do pěti (5) pracovních dnů ode dne jejího podpisu oběma Smluvními stranami. Smluvní strany prohlašují, že skutečnosti uvedené ve Smlouvě nepovažují za obchodní tajemství ve smyslu § 504 Občanského zákoníku a udělují svolení k jejich užití a zveřejnění bez stanovení jakýchkoliv dalších podmínek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.</w:t>
      </w:r>
    </w:p>
    <w:p w14:paraId="76D00B36" w14:textId="2FF3DE3E" w:rsidR="00971225" w:rsidRPr="000523F6" w:rsidRDefault="0028629B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Tato </w:t>
      </w:r>
      <w:r w:rsidR="0042253A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Dohoda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</w:t>
      </w:r>
      <w:r w:rsidR="005E6E13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nabývá </w:t>
      </w:r>
      <w:r w:rsidR="00F57DB1" w:rsidRPr="004545F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platnosti a účinnosti dnem jejího podpisu </w:t>
      </w:r>
      <w:r w:rsidR="00F57DB1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všemi</w:t>
      </w:r>
      <w:r w:rsidR="00F57DB1" w:rsidRPr="004545F7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 Smluvními stranami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.</w:t>
      </w:r>
    </w:p>
    <w:p w14:paraId="16A298E3" w14:textId="6CA7C46D" w:rsidR="00971225" w:rsidRPr="000523F6" w:rsidRDefault="00971225" w:rsidP="00725937">
      <w:pPr>
        <w:numPr>
          <w:ilvl w:val="0"/>
          <w:numId w:val="4"/>
        </w:numPr>
        <w:spacing w:after="120" w:line="259" w:lineRule="auto"/>
        <w:ind w:left="567" w:hanging="567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Nedílnou součástí této Dohody </w:t>
      </w:r>
      <w:r w:rsidR="004545F7"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o rozhodování sporů </w:t>
      </w: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jsou následující přílohy:</w:t>
      </w:r>
    </w:p>
    <w:p w14:paraId="5723C166" w14:textId="77777777" w:rsidR="00971225" w:rsidRPr="000523F6" w:rsidRDefault="00971225" w:rsidP="00DD2F6B">
      <w:pPr>
        <w:pStyle w:val="Odstavecseseznamem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 xml:space="preserve">1. Obecné podmínky dohody o rozhodování sporů a </w:t>
      </w:r>
    </w:p>
    <w:p w14:paraId="5BD63D1D" w14:textId="73C905EB" w:rsidR="00971225" w:rsidRPr="000523F6" w:rsidRDefault="00971225" w:rsidP="00DD2F6B">
      <w:pPr>
        <w:pStyle w:val="Odstavecseseznamem"/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</w:pPr>
      <w:r w:rsidRPr="000523F6">
        <w:rPr>
          <w:rFonts w:ascii="HelveticaNeueLTPro-Md" w:eastAsia="Arial" w:hAnsi="HelveticaNeueLTPro-Md" w:cs="Times New Roman"/>
          <w:color w:val="000000"/>
          <w:sz w:val="20"/>
          <w:szCs w:val="20"/>
          <w:lang w:eastAsia="cs-CZ" w:bidi="cs-CZ"/>
        </w:rPr>
        <w:t>2. Procedurální pravidla</w:t>
      </w:r>
    </w:p>
    <w:p w14:paraId="401F2AC4" w14:textId="77777777" w:rsidR="004C704F" w:rsidRPr="000523F6" w:rsidRDefault="004C704F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A3A3A6C" w14:textId="3E56BC0D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V Brně dne: [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]</w:t>
      </w:r>
      <w:r w:rsidR="004545F7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 xml:space="preserve">V 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[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="0042253A"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 xml:space="preserve">] 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dne: [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highlight w:val="yellow"/>
          <w:lang w:eastAsia="cs-CZ"/>
        </w:rPr>
        <w:t>*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]</w:t>
      </w:r>
    </w:p>
    <w:p w14:paraId="76E00557" w14:textId="0EC3EF96" w:rsidR="0093221E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549B615A" w14:textId="77777777" w:rsidR="004545F7" w:rsidRPr="000523F6" w:rsidRDefault="004545F7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B39DF15" w14:textId="2C100AA8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Za Objednatele: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>Za Zhotovitele:</w:t>
      </w:r>
    </w:p>
    <w:p w14:paraId="462FE180" w14:textId="77777777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35EAC02B" w14:textId="77777777" w:rsidR="0093221E" w:rsidRPr="000523F6" w:rsidRDefault="0093221E" w:rsidP="0093221E">
      <w:pPr>
        <w:spacing w:after="0" w:line="240" w:lineRule="auto"/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</w:p>
    <w:p w14:paraId="09DB1534" w14:textId="77777777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________________________</w:t>
      </w: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ab/>
        <w:t>___________________________</w:t>
      </w:r>
    </w:p>
    <w:p w14:paraId="34C92EBA" w14:textId="77777777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</w:p>
    <w:p w14:paraId="2512704F" w14:textId="00D047B9" w:rsidR="0093221E" w:rsidRPr="000523F6" w:rsidRDefault="00A20641" w:rsidP="0093221E">
      <w:pPr>
        <w:tabs>
          <w:tab w:val="left" w:pos="5670"/>
        </w:tabs>
        <w:spacing w:after="120" w:line="240" w:lineRule="auto"/>
        <w:rPr>
          <w:rFonts w:ascii="HelveticaNeueLTPro-Md" w:eastAsia="Times New Roman" w:hAnsi="HelveticaNeueLTPro-Md" w:cs="Times New Roman"/>
          <w:sz w:val="20"/>
          <w:szCs w:val="20"/>
          <w:lang w:eastAsia="cs-CZ"/>
        </w:rPr>
      </w:pPr>
      <w:r w:rsidRPr="00A20641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Mgr. Pavel Sázavský</w:t>
      </w:r>
      <w:r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, MBA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ab/>
        <w:t>[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highlight w:val="yellow"/>
          <w:lang w:eastAsia="cs-CZ"/>
        </w:rPr>
        <w:t xml:space="preserve">doplní </w:t>
      </w:r>
      <w:r w:rsidR="00CB61FA" w:rsidRPr="000523F6">
        <w:rPr>
          <w:rFonts w:ascii="HelveticaNeueLTPro-Md" w:eastAsia="Arial" w:hAnsi="HelveticaNeueLTPro-Md" w:cs="Times New Roman"/>
          <w:color w:val="000000"/>
          <w:sz w:val="20"/>
          <w:szCs w:val="20"/>
          <w:highlight w:val="yellow"/>
          <w:lang w:eastAsia="cs-CZ" w:bidi="cs-CZ"/>
        </w:rPr>
        <w:t>dodavatel</w:t>
      </w:r>
      <w:r w:rsidR="0093221E"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]</w:t>
      </w:r>
    </w:p>
    <w:p w14:paraId="4F6B5F44" w14:textId="6E17C04F" w:rsidR="0093221E" w:rsidRPr="000523F6" w:rsidRDefault="0093221E" w:rsidP="0093221E">
      <w:pPr>
        <w:tabs>
          <w:tab w:val="left" w:pos="5670"/>
        </w:tabs>
        <w:spacing w:after="0" w:line="240" w:lineRule="auto"/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eastAsia="Times New Roman" w:hAnsi="HelveticaNeueLTPro-Md" w:cs="Times New Roman"/>
          <w:sz w:val="20"/>
          <w:szCs w:val="20"/>
          <w:lang w:eastAsia="cs-CZ"/>
        </w:rPr>
        <w:t>předseda představenstva</w:t>
      </w:r>
    </w:p>
    <w:p w14:paraId="65328200" w14:textId="77777777" w:rsidR="00347C34" w:rsidRPr="000523F6" w:rsidRDefault="00347C34">
      <w:pPr>
        <w:rPr>
          <w:rFonts w:ascii="HelveticaNeueLTPro-Md" w:hAnsi="HelveticaNeueLTPro-Md" w:cs="Times New Roman"/>
          <w:sz w:val="20"/>
          <w:szCs w:val="20"/>
        </w:rPr>
      </w:pPr>
    </w:p>
    <w:p w14:paraId="5DB23315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</w:p>
    <w:p w14:paraId="185E9ADA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hAnsi="HelveticaNeueLTPro-Md" w:cs="Times New Roman"/>
          <w:sz w:val="20"/>
          <w:szCs w:val="20"/>
        </w:rPr>
        <w:t>V Brně dne: [</w:t>
      </w:r>
      <w:r w:rsidRPr="000523F6">
        <w:rPr>
          <w:rFonts w:ascii="HelveticaNeueLTPro-Md" w:hAnsi="HelveticaNeueLTPro-Md" w:cs="Times New Roman"/>
          <w:sz w:val="20"/>
          <w:szCs w:val="20"/>
          <w:highlight w:val="yellow"/>
        </w:rPr>
        <w:t>*</w:t>
      </w:r>
      <w:r w:rsidRPr="000523F6">
        <w:rPr>
          <w:rFonts w:ascii="HelveticaNeueLTPro-Md" w:hAnsi="HelveticaNeueLTPro-Md" w:cs="Times New Roman"/>
          <w:sz w:val="20"/>
          <w:szCs w:val="20"/>
        </w:rPr>
        <w:t>]</w:t>
      </w:r>
    </w:p>
    <w:p w14:paraId="00675818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0523F6">
        <w:rPr>
          <w:rFonts w:ascii="HelveticaNeueLTPro-Md" w:hAnsi="HelveticaNeueLTPro-Md" w:cs="Times New Roman"/>
          <w:sz w:val="20"/>
          <w:szCs w:val="20"/>
        </w:rPr>
        <w:t>Člen:</w:t>
      </w:r>
    </w:p>
    <w:p w14:paraId="17AB3B5B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</w:p>
    <w:p w14:paraId="1F10D31A" w14:textId="77777777" w:rsidR="0093221E" w:rsidRPr="000523F6" w:rsidRDefault="0093221E">
      <w:pPr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</w:pPr>
      <w:r w:rsidRPr="000523F6">
        <w:rPr>
          <w:rFonts w:ascii="HelveticaNeueLTPro-Md" w:eastAsia="Times New Roman" w:hAnsi="HelveticaNeueLTPro-Md" w:cs="Times New Roman"/>
          <w:bCs/>
          <w:sz w:val="20"/>
          <w:szCs w:val="20"/>
          <w:lang w:eastAsia="cs-CZ"/>
        </w:rPr>
        <w:t>________________________</w:t>
      </w:r>
    </w:p>
    <w:p w14:paraId="637F4166" w14:textId="77777777" w:rsidR="0093221E" w:rsidRPr="000523F6" w:rsidRDefault="0093221E">
      <w:pPr>
        <w:rPr>
          <w:rFonts w:ascii="HelveticaNeueLTPro-Md" w:hAnsi="HelveticaNeueLTPro-Md" w:cs="Times New Roman"/>
          <w:sz w:val="20"/>
          <w:szCs w:val="20"/>
        </w:rPr>
      </w:pPr>
      <w:r w:rsidRPr="00462B71">
        <w:rPr>
          <w:rFonts w:ascii="HelveticaNeueLTPro-Md" w:hAnsi="HelveticaNeueLTPro-Md" w:cs="Times New Roman"/>
          <w:sz w:val="20"/>
          <w:szCs w:val="20"/>
        </w:rPr>
        <w:t xml:space="preserve">JUDr. Lukáš </w:t>
      </w:r>
      <w:proofErr w:type="spellStart"/>
      <w:r w:rsidRPr="00462B71">
        <w:rPr>
          <w:rFonts w:ascii="HelveticaNeueLTPro-Md" w:hAnsi="HelveticaNeueLTPro-Md" w:cs="Times New Roman"/>
          <w:sz w:val="20"/>
          <w:szCs w:val="20"/>
        </w:rPr>
        <w:t>Klee</w:t>
      </w:r>
      <w:proofErr w:type="spellEnd"/>
      <w:r w:rsidRPr="00462B71">
        <w:rPr>
          <w:rFonts w:ascii="HelveticaNeueLTPro-Md" w:hAnsi="HelveticaNeueLTPro-Md" w:cs="Times New Roman"/>
          <w:sz w:val="20"/>
          <w:szCs w:val="20"/>
        </w:rPr>
        <w:t>, LL.M., Ph.D., MBA</w:t>
      </w:r>
    </w:p>
    <w:sectPr w:rsidR="0093221E" w:rsidRPr="000523F6" w:rsidSect="000523F6">
      <w:pgSz w:w="11900" w:h="16840"/>
      <w:pgMar w:top="1417" w:right="1417" w:bottom="1417" w:left="1417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8B64" w14:textId="77777777" w:rsidR="000F1C34" w:rsidRDefault="000F1C34" w:rsidP="00444AC4">
      <w:pPr>
        <w:spacing w:after="0" w:line="240" w:lineRule="auto"/>
      </w:pPr>
      <w:r>
        <w:separator/>
      </w:r>
    </w:p>
  </w:endnote>
  <w:endnote w:type="continuationSeparator" w:id="0">
    <w:p w14:paraId="4CAEE542" w14:textId="77777777" w:rsidR="000F1C34" w:rsidRDefault="000F1C34" w:rsidP="0044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3EDA4" w14:textId="77777777" w:rsidR="000F1C34" w:rsidRDefault="000F1C34" w:rsidP="00444AC4">
      <w:pPr>
        <w:spacing w:after="0" w:line="240" w:lineRule="auto"/>
      </w:pPr>
      <w:r>
        <w:separator/>
      </w:r>
    </w:p>
  </w:footnote>
  <w:footnote w:type="continuationSeparator" w:id="0">
    <w:p w14:paraId="37D54C5E" w14:textId="77777777" w:rsidR="000F1C34" w:rsidRDefault="000F1C34" w:rsidP="00444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80524"/>
    <w:multiLevelType w:val="hybridMultilevel"/>
    <w:tmpl w:val="7CA2CA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0028"/>
    <w:multiLevelType w:val="multilevel"/>
    <w:tmpl w:val="D77A0A7E"/>
    <w:lvl w:ilvl="0">
      <w:start w:val="1"/>
      <w:numFmt w:val="decimal"/>
      <w:lvlText w:val="%1."/>
      <w:lvlJc w:val="left"/>
      <w:rPr>
        <w:rFonts w:ascii="HelveticaNeueLTPro-Md" w:eastAsia="Arial" w:hAnsi="HelveticaNeueLTPro-Md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94282"/>
    <w:multiLevelType w:val="hybridMultilevel"/>
    <w:tmpl w:val="9E1C3F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1073A"/>
    <w:multiLevelType w:val="multilevel"/>
    <w:tmpl w:val="A67A147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8340223">
    <w:abstractNumId w:val="3"/>
  </w:num>
  <w:num w:numId="2" w16cid:durableId="536281273">
    <w:abstractNumId w:val="3"/>
  </w:num>
  <w:num w:numId="3" w16cid:durableId="822964428">
    <w:abstractNumId w:val="3"/>
  </w:num>
  <w:num w:numId="4" w16cid:durableId="340545286">
    <w:abstractNumId w:val="1"/>
  </w:num>
  <w:num w:numId="5" w16cid:durableId="749742117">
    <w:abstractNumId w:val="0"/>
  </w:num>
  <w:num w:numId="6" w16cid:durableId="209537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928"/>
    <w:rsid w:val="00003928"/>
    <w:rsid w:val="000523F6"/>
    <w:rsid w:val="00081069"/>
    <w:rsid w:val="000853B6"/>
    <w:rsid w:val="000A0551"/>
    <w:rsid w:val="000F1C34"/>
    <w:rsid w:val="0011221A"/>
    <w:rsid w:val="00247B83"/>
    <w:rsid w:val="00263D83"/>
    <w:rsid w:val="0028629B"/>
    <w:rsid w:val="00295735"/>
    <w:rsid w:val="002D6BBD"/>
    <w:rsid w:val="00321C1C"/>
    <w:rsid w:val="00347C34"/>
    <w:rsid w:val="00347C65"/>
    <w:rsid w:val="00355791"/>
    <w:rsid w:val="0042253A"/>
    <w:rsid w:val="00444AC4"/>
    <w:rsid w:val="004545F7"/>
    <w:rsid w:val="00462B71"/>
    <w:rsid w:val="004C704F"/>
    <w:rsid w:val="00521A7B"/>
    <w:rsid w:val="005E6E13"/>
    <w:rsid w:val="00725937"/>
    <w:rsid w:val="00784820"/>
    <w:rsid w:val="007A4625"/>
    <w:rsid w:val="00920E44"/>
    <w:rsid w:val="0093221E"/>
    <w:rsid w:val="00971225"/>
    <w:rsid w:val="00A20641"/>
    <w:rsid w:val="00A23AF6"/>
    <w:rsid w:val="00A36054"/>
    <w:rsid w:val="00A549BF"/>
    <w:rsid w:val="00B6194E"/>
    <w:rsid w:val="00BF1B4D"/>
    <w:rsid w:val="00C74E8A"/>
    <w:rsid w:val="00C90062"/>
    <w:rsid w:val="00CB06CE"/>
    <w:rsid w:val="00CB61FA"/>
    <w:rsid w:val="00CD4BDD"/>
    <w:rsid w:val="00D059E7"/>
    <w:rsid w:val="00DD2F6B"/>
    <w:rsid w:val="00DD4945"/>
    <w:rsid w:val="00EA2811"/>
    <w:rsid w:val="00EA61EB"/>
    <w:rsid w:val="00F20F91"/>
    <w:rsid w:val="00F30FD3"/>
    <w:rsid w:val="00F5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F6A11"/>
  <w15:docId w15:val="{B2911FD9-D23E-45A7-89FE-E010E806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1EB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A4625"/>
    <w:pPr>
      <w:keepNext/>
      <w:keepLines/>
      <w:numPr>
        <w:numId w:val="3"/>
      </w:numPr>
      <w:spacing w:before="480" w:after="0"/>
      <w:outlineLvl w:val="0"/>
    </w:pPr>
    <w:rPr>
      <w:rFonts w:asciiTheme="minorHAnsi" w:eastAsiaTheme="majorEastAsia" w:hAnsiTheme="minorHAnsi" w:cstheme="majorBidi"/>
      <w:b/>
      <w:bCs/>
      <w:sz w:val="22"/>
    </w:rPr>
  </w:style>
  <w:style w:type="paragraph" w:styleId="Nadpis2">
    <w:name w:val="heading 2"/>
    <w:basedOn w:val="Nadpis1"/>
    <w:next w:val="Normln"/>
    <w:link w:val="Nadpis2Char"/>
    <w:uiPriority w:val="99"/>
    <w:unhideWhenUsed/>
    <w:qFormat/>
    <w:rsid w:val="007A4625"/>
    <w:pPr>
      <w:numPr>
        <w:ilvl w:val="1"/>
      </w:numPr>
      <w:spacing w:before="120" w:after="120"/>
      <w:outlineLvl w:val="1"/>
    </w:pPr>
    <w:rPr>
      <w:b w:val="0"/>
      <w:u w:val="single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7A4625"/>
    <w:pPr>
      <w:numPr>
        <w:ilvl w:val="2"/>
      </w:numPr>
      <w:outlineLvl w:val="2"/>
    </w:pPr>
    <w:rPr>
      <w:i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A4625"/>
    <w:rPr>
      <w:rFonts w:eastAsiaTheme="majorEastAsia" w:cstheme="majorBidi"/>
      <w:b/>
      <w:bCs/>
    </w:rPr>
  </w:style>
  <w:style w:type="character" w:customStyle="1" w:styleId="Nadpis2Char">
    <w:name w:val="Nadpis 2 Char"/>
    <w:basedOn w:val="Standardnpsmoodstavce"/>
    <w:link w:val="Nadpis2"/>
    <w:uiPriority w:val="99"/>
    <w:rsid w:val="007A4625"/>
    <w:rPr>
      <w:rFonts w:eastAsiaTheme="majorEastAsia" w:cstheme="majorBidi"/>
      <w:bCs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A4625"/>
    <w:rPr>
      <w:rFonts w:eastAsiaTheme="majorEastAsia" w:cstheme="majorBidi"/>
      <w:bCs/>
      <w:i/>
    </w:rPr>
  </w:style>
  <w:style w:type="character" w:customStyle="1" w:styleId="Zkladntext2Exact">
    <w:name w:val="Základní text (2) Exact"/>
    <w:basedOn w:val="Standardnpsmoodstavce"/>
    <w:rsid w:val="00CD4BDD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2">
    <w:name w:val="Základní text (2)_"/>
    <w:basedOn w:val="Standardnpsmoodstavce"/>
    <w:link w:val="Zkladntext20"/>
    <w:rsid w:val="00CD4BD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D4BDD"/>
    <w:pPr>
      <w:widowControl w:val="0"/>
      <w:shd w:val="clear" w:color="auto" w:fill="FFFFFF"/>
      <w:spacing w:before="180" w:after="0" w:line="259" w:lineRule="exact"/>
      <w:ind w:hanging="620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5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551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862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900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0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062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0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062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90062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4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AC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4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AC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858A-B61B-48D8-9995-2CA5E53C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Adéla Bilová</cp:lastModifiedBy>
  <cp:revision>6</cp:revision>
  <dcterms:created xsi:type="dcterms:W3CDTF">2018-04-29T16:45:00Z</dcterms:created>
  <dcterms:modified xsi:type="dcterms:W3CDTF">2022-09-26T08:59:00Z</dcterms:modified>
</cp:coreProperties>
</file>